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61" w:rsidRDefault="00CD5661" w:rsidP="00CD5661">
      <w:pPr>
        <w:spacing w:line="240" w:lineRule="atLeast"/>
        <w:rPr>
          <w:rFonts w:hint="eastAsia"/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1</w:t>
      </w:r>
    </w:p>
    <w:p w:rsidR="00CD5661" w:rsidRDefault="00CD5661" w:rsidP="00CD5661">
      <w:pPr>
        <w:spacing w:line="240" w:lineRule="atLeast"/>
        <w:rPr>
          <w:rFonts w:ascii="方正小标宋简体" w:eastAsia="方正小标宋简体" w:hAnsi="宋体" w:cs="宋体" w:hint="eastAsia"/>
          <w:kern w:val="0"/>
          <w:sz w:val="36"/>
          <w:szCs w:val="36"/>
          <w:lang w:val="en"/>
        </w:rPr>
      </w:pPr>
      <w:r>
        <w:rPr>
          <w:rFonts w:hint="eastAsia"/>
          <w:szCs w:val="32"/>
        </w:rPr>
        <w:t xml:space="preserve">  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Cs w:val="32"/>
          <w:lang w:val="en"/>
        </w:rPr>
        <w:t>申报工艺美术、艺术设计专业技术资格学历资历条件简表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46"/>
        <w:gridCol w:w="1674"/>
        <w:gridCol w:w="2008"/>
        <w:gridCol w:w="1772"/>
      </w:tblGrid>
      <w:tr w:rsidR="00CD5661" w:rsidTr="00BB06B9">
        <w:trPr>
          <w:cantSplit/>
          <w:trHeight w:val="315"/>
          <w:jc w:val="center"/>
        </w:trPr>
        <w:tc>
          <w:tcPr>
            <w:tcW w:w="828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  <w:lang w:val="en"/>
              </w:rPr>
              <w:t>级别</w:t>
            </w:r>
          </w:p>
        </w:tc>
        <w:tc>
          <w:tcPr>
            <w:tcW w:w="4320" w:type="dxa"/>
            <w:gridSpan w:val="2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"/>
              </w:rPr>
              <w:t>工艺美术师评审</w:t>
            </w:r>
          </w:p>
        </w:tc>
        <w:tc>
          <w:tcPr>
            <w:tcW w:w="3780" w:type="dxa"/>
            <w:gridSpan w:val="2"/>
            <w:vAlign w:val="center"/>
          </w:tcPr>
          <w:p w:rsidR="00CD5661" w:rsidRDefault="00CD5661" w:rsidP="00BB06B9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"/>
              </w:rPr>
              <w:t>艺术设计师评审</w:t>
            </w:r>
          </w:p>
        </w:tc>
      </w:tr>
      <w:tr w:rsidR="00CD5661" w:rsidTr="00BB06B9">
        <w:trPr>
          <w:cantSplit/>
          <w:trHeight w:val="300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"/>
              </w:rPr>
              <w:t>学历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"/>
              </w:rPr>
              <w:t>资历</w:t>
            </w:r>
          </w:p>
        </w:tc>
        <w:tc>
          <w:tcPr>
            <w:tcW w:w="2008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"/>
              </w:rPr>
              <w:t>学历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bCs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bCs/>
                <w:szCs w:val="21"/>
                <w:lang w:val="en"/>
              </w:rPr>
              <w:t>资历</w:t>
            </w:r>
          </w:p>
        </w:tc>
      </w:tr>
      <w:tr w:rsidR="00CD5661" w:rsidTr="00BB06B9">
        <w:trPr>
          <w:trHeight w:val="264"/>
          <w:jc w:val="center"/>
        </w:trPr>
        <w:tc>
          <w:tcPr>
            <w:tcW w:w="828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  <w:lang w:val="en"/>
              </w:rPr>
              <w:t>助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  <w:lang w:val="en"/>
              </w:rPr>
              <w:t>理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  <w:lang w:val="en"/>
              </w:rPr>
              <w:t>级</w:t>
            </w:r>
          </w:p>
        </w:tc>
        <w:tc>
          <w:tcPr>
            <w:tcW w:w="2646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中专毕业后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5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  <w:tc>
          <w:tcPr>
            <w:tcW w:w="2008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中专毕业后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tabs>
                <w:tab w:val="left" w:pos="586"/>
              </w:tabs>
              <w:jc w:val="left"/>
              <w:rPr>
                <w:rFonts w:ascii="宋体" w:eastAsia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ab/>
              <w:t>5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</w:tr>
      <w:tr w:rsidR="00CD5661" w:rsidTr="00BB06B9">
        <w:trPr>
          <w:trHeight w:val="254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大专毕业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3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  <w:tc>
          <w:tcPr>
            <w:tcW w:w="2008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大专毕业后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3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</w:tr>
      <w:tr w:rsidR="00CD5661" w:rsidTr="00BB06B9">
        <w:trPr>
          <w:trHeight w:val="556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本科或研究生班毕业、或获双学士学位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1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  <w:tc>
          <w:tcPr>
            <w:tcW w:w="2008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本科或研究生班毕业后、或获双学士学位后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1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</w:tr>
      <w:tr w:rsidR="00CD5661" w:rsidTr="00BB06B9">
        <w:trPr>
          <w:trHeight w:val="604"/>
          <w:jc w:val="center"/>
        </w:trPr>
        <w:tc>
          <w:tcPr>
            <w:tcW w:w="828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  <w:lang w:val="en"/>
              </w:rPr>
              <w:t>中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</w:p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</w:p>
          <w:p w:rsidR="00CD5661" w:rsidRDefault="00CD5661" w:rsidP="00BB06B9">
            <w:pPr>
              <w:jc w:val="center"/>
              <w:rPr>
                <w:rFonts w:ascii="宋体" w:hAnsi="宋体" w:hint="eastAsia"/>
                <w:b/>
                <w:szCs w:val="21"/>
                <w:lang w:val="en"/>
              </w:rPr>
            </w:pP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b/>
                <w:szCs w:val="21"/>
                <w:lang w:val="en"/>
              </w:rPr>
              <w:t>级</w:t>
            </w:r>
          </w:p>
        </w:tc>
        <w:tc>
          <w:tcPr>
            <w:tcW w:w="2646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获硕士学位后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2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  <w:tc>
          <w:tcPr>
            <w:tcW w:w="2008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获硕士学位后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</w:tr>
      <w:tr w:rsidR="00CD5661" w:rsidTr="00BB06B9">
        <w:trPr>
          <w:trHeight w:val="206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获硕士学位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3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  <w:tc>
          <w:tcPr>
            <w:tcW w:w="2008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获硕士学位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3</w:t>
            </w:r>
            <w:r>
              <w:rPr>
                <w:rFonts w:ascii="宋体" w:hAnsi="宋体" w:hint="eastAsia"/>
                <w:szCs w:val="21"/>
                <w:lang w:val="en"/>
              </w:rPr>
              <w:t>年</w:t>
            </w:r>
          </w:p>
        </w:tc>
      </w:tr>
      <w:tr w:rsidR="00CD5661" w:rsidTr="00BB06B9">
        <w:trPr>
          <w:trHeight w:val="377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研究生班毕业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或获双学士学位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（取得助理资格后）</w:t>
            </w:r>
          </w:p>
        </w:tc>
        <w:tc>
          <w:tcPr>
            <w:tcW w:w="2008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研究生班毕业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或获双学士学位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（取得助理资格后）</w:t>
            </w:r>
          </w:p>
        </w:tc>
      </w:tr>
      <w:tr w:rsidR="00CD5661" w:rsidTr="00BB06B9">
        <w:trPr>
          <w:trHeight w:val="747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（未取得助理资格）</w:t>
            </w:r>
          </w:p>
        </w:tc>
        <w:tc>
          <w:tcPr>
            <w:tcW w:w="200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（未取得助理资格）</w:t>
            </w:r>
          </w:p>
        </w:tc>
      </w:tr>
      <w:tr w:rsidR="00CD5661" w:rsidTr="00BB06B9">
        <w:trPr>
          <w:trHeight w:val="408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  <w:lang w:val="en"/>
              </w:rPr>
              <w:t>毕业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lastRenderedPageBreak/>
              <w:t>或获学士学位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（取得助理资格后）</w:t>
            </w:r>
          </w:p>
        </w:tc>
        <w:tc>
          <w:tcPr>
            <w:tcW w:w="2008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本科</w:t>
            </w:r>
            <w:r>
              <w:rPr>
                <w:rFonts w:ascii="宋体" w:hAnsi="宋体" w:hint="eastAsia"/>
                <w:szCs w:val="21"/>
                <w:lang w:val="en"/>
              </w:rPr>
              <w:t>毕业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lastRenderedPageBreak/>
              <w:t>或获学士学位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（取得助理资格后）</w:t>
            </w:r>
          </w:p>
        </w:tc>
      </w:tr>
      <w:tr w:rsidR="00CD5661" w:rsidTr="00BB06B9">
        <w:trPr>
          <w:trHeight w:val="416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（未取得助理资格）</w:t>
            </w:r>
          </w:p>
        </w:tc>
        <w:tc>
          <w:tcPr>
            <w:tcW w:w="200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（未取得助理资格）</w:t>
            </w:r>
          </w:p>
        </w:tc>
      </w:tr>
      <w:tr w:rsidR="00CD5661" w:rsidTr="00BB06B9">
        <w:trPr>
          <w:trHeight w:val="268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大专毕业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（取得助理资格后）</w:t>
            </w:r>
          </w:p>
        </w:tc>
        <w:tc>
          <w:tcPr>
            <w:tcW w:w="2008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大专毕业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（取得助理资格后）</w:t>
            </w:r>
          </w:p>
        </w:tc>
      </w:tr>
      <w:tr w:rsidR="00CD5661" w:rsidTr="00BB06B9">
        <w:trPr>
          <w:trHeight w:val="385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（未取得助理资格）</w:t>
            </w:r>
          </w:p>
        </w:tc>
        <w:tc>
          <w:tcPr>
            <w:tcW w:w="200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（未取得助理资格）</w:t>
            </w:r>
          </w:p>
        </w:tc>
      </w:tr>
      <w:tr w:rsidR="00CD5661" w:rsidTr="00BB06B9">
        <w:trPr>
          <w:trHeight w:val="1297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中专毕业</w:t>
            </w: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（取得助理资格后）</w:t>
            </w:r>
          </w:p>
        </w:tc>
        <w:tc>
          <w:tcPr>
            <w:tcW w:w="2008" w:type="dxa"/>
            <w:vMerge w:val="restart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中专毕业</w:t>
            </w: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（取得助理资格后）</w:t>
            </w:r>
          </w:p>
        </w:tc>
      </w:tr>
      <w:tr w:rsidR="00CD5661" w:rsidTr="00BB06B9">
        <w:trPr>
          <w:trHeight w:val="560"/>
          <w:jc w:val="center"/>
        </w:trPr>
        <w:tc>
          <w:tcPr>
            <w:tcW w:w="82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2646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1674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（未取得助理）</w:t>
            </w:r>
          </w:p>
        </w:tc>
        <w:tc>
          <w:tcPr>
            <w:tcW w:w="2008" w:type="dxa"/>
            <w:vMerge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</w:p>
        </w:tc>
        <w:tc>
          <w:tcPr>
            <w:tcW w:w="1772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年（未取得助理）</w:t>
            </w:r>
          </w:p>
        </w:tc>
      </w:tr>
      <w:tr w:rsidR="00CD5661" w:rsidTr="00BB06B9">
        <w:trPr>
          <w:trHeight w:val="502"/>
          <w:jc w:val="center"/>
        </w:trPr>
        <w:tc>
          <w:tcPr>
            <w:tcW w:w="828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lastRenderedPageBreak/>
              <w:t>高级</w:t>
            </w:r>
          </w:p>
        </w:tc>
        <w:tc>
          <w:tcPr>
            <w:tcW w:w="2646" w:type="dxa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  <w:lang w:val="en"/>
              </w:rPr>
            </w:pPr>
            <w:r>
              <w:rPr>
                <w:rFonts w:ascii="宋体" w:hAnsi="宋体" w:hint="eastAsia"/>
                <w:szCs w:val="21"/>
                <w:lang w:val="en"/>
              </w:rPr>
              <w:t>取得中级资格后</w:t>
            </w:r>
          </w:p>
        </w:tc>
        <w:tc>
          <w:tcPr>
            <w:tcW w:w="5454" w:type="dxa"/>
            <w:gridSpan w:val="3"/>
            <w:vAlign w:val="center"/>
          </w:tcPr>
          <w:p w:rsidR="00CD5661" w:rsidRDefault="00CD5661" w:rsidP="00BB06B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从事专业技术工作满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</w:tbl>
    <w:p w:rsidR="00CD5661" w:rsidRDefault="00CD5661" w:rsidP="00CD5661">
      <w:pPr>
        <w:spacing w:line="240" w:lineRule="atLeas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D5661" w:rsidRDefault="00CD5661" w:rsidP="00CD5661">
      <w:pPr>
        <w:spacing w:line="600" w:lineRule="exact"/>
      </w:pPr>
    </w:p>
    <w:p w:rsidR="00CF51AE" w:rsidRPr="00CD5661" w:rsidRDefault="00CF51AE"/>
    <w:sectPr w:rsidR="00CF51AE" w:rsidRPr="00CD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1"/>
    <w:rsid w:val="00CD5661"/>
    <w:rsid w:val="00C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C2DBF-3AA9-40B1-9A85-354DB1DC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6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2018-08-10T02:53:00Z</dcterms:created>
  <dcterms:modified xsi:type="dcterms:W3CDTF">2018-08-10T02:53:00Z</dcterms:modified>
</cp:coreProperties>
</file>